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DA" w:rsidRPr="00112CDA" w:rsidRDefault="00112CDA" w:rsidP="00112CDA">
      <w:pPr>
        <w:rPr>
          <w:rFonts w:cstheme="minorHAnsi"/>
          <w:b/>
          <w:sz w:val="24"/>
          <w:szCs w:val="24"/>
        </w:rPr>
      </w:pPr>
      <w:r w:rsidRPr="00112CDA">
        <w:rPr>
          <w:rFonts w:cstheme="minorHAnsi"/>
          <w:b/>
          <w:sz w:val="24"/>
          <w:szCs w:val="24"/>
        </w:rPr>
        <w:t>ADHD i</w:t>
      </w:r>
      <w:r w:rsidRPr="00112CDA">
        <w:rPr>
          <w:rFonts w:cstheme="minorHAnsi"/>
          <w:b/>
          <w:sz w:val="24"/>
          <w:szCs w:val="24"/>
        </w:rPr>
        <w:t>n Love a</w:t>
      </w:r>
      <w:r w:rsidRPr="00112CDA">
        <w:rPr>
          <w:rFonts w:cstheme="minorHAnsi"/>
          <w:b/>
          <w:sz w:val="24"/>
          <w:szCs w:val="24"/>
        </w:rPr>
        <w:t>nd Bed: Treating Couples When One Partner Has ADHD</w:t>
      </w:r>
    </w:p>
    <w:p w:rsidR="00112CDA" w:rsidRDefault="00112CDA" w:rsidP="00112CDA">
      <w:pPr>
        <w:rPr>
          <w:rFonts w:cstheme="minorHAnsi"/>
          <w:sz w:val="24"/>
          <w:szCs w:val="24"/>
        </w:rPr>
      </w:pPr>
      <w:r w:rsidRPr="00112CDA">
        <w:rPr>
          <w:rFonts w:cstheme="minorHAnsi"/>
          <w:sz w:val="24"/>
          <w:szCs w:val="24"/>
        </w:rPr>
        <w:t xml:space="preserve">Ari Tuckman, </w:t>
      </w:r>
      <w:proofErr w:type="spellStart"/>
      <w:r w:rsidRPr="00112CDA">
        <w:rPr>
          <w:rFonts w:cstheme="minorHAnsi"/>
          <w:sz w:val="24"/>
          <w:szCs w:val="24"/>
        </w:rPr>
        <w:t>Psyd</w:t>
      </w:r>
      <w:proofErr w:type="spellEnd"/>
      <w:r w:rsidRPr="00112CDA">
        <w:rPr>
          <w:rFonts w:cstheme="minorHAnsi"/>
          <w:sz w:val="24"/>
          <w:szCs w:val="24"/>
        </w:rPr>
        <w:t>, CST</w:t>
      </w:r>
    </w:p>
    <w:p w:rsidR="00112CDA" w:rsidRDefault="00112CDA" w:rsidP="00112C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for Relationships</w:t>
      </w:r>
    </w:p>
    <w:p w:rsidR="00112CDA" w:rsidRDefault="00112CDA" w:rsidP="00112C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3, 2019</w:t>
      </w:r>
    </w:p>
    <w:p w:rsidR="00112CDA" w:rsidRDefault="00112CDA" w:rsidP="00112CDA">
      <w:pPr>
        <w:rPr>
          <w:rFonts w:cstheme="minorHAnsi"/>
          <w:sz w:val="24"/>
          <w:szCs w:val="24"/>
        </w:rPr>
      </w:pPr>
    </w:p>
    <w:p w:rsidR="00112CDA" w:rsidRDefault="00112CDA" w:rsidP="00112CDA">
      <w:pPr>
        <w:rPr>
          <w:rFonts w:cstheme="minorHAnsi"/>
          <w:sz w:val="24"/>
          <w:szCs w:val="24"/>
        </w:rPr>
      </w:pPr>
      <w:r w:rsidRPr="00112CDA">
        <w:rPr>
          <w:rFonts w:cstheme="minorHAnsi"/>
          <w:b/>
          <w:sz w:val="24"/>
          <w:szCs w:val="24"/>
        </w:rPr>
        <w:t>References</w:t>
      </w:r>
    </w:p>
    <w:p w:rsidR="00112CDA" w:rsidRDefault="00112CDA" w:rsidP="00112CD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12CDA" w:rsidRPr="00112CDA" w:rsidRDefault="00112CDA" w:rsidP="00112CDA">
      <w:pPr>
        <w:rPr>
          <w:rFonts w:cstheme="minorHAnsi"/>
          <w:sz w:val="24"/>
          <w:szCs w:val="24"/>
        </w:rPr>
      </w:pPr>
      <w:proofErr w:type="spellStart"/>
      <w:r w:rsidRPr="00112CDA">
        <w:rPr>
          <w:rFonts w:cstheme="minorHAnsi"/>
          <w:sz w:val="24"/>
          <w:szCs w:val="24"/>
        </w:rPr>
        <w:t>Maucieri</w:t>
      </w:r>
      <w:proofErr w:type="spellEnd"/>
      <w:r w:rsidRPr="00112CDA">
        <w:rPr>
          <w:rFonts w:cstheme="minorHAnsi"/>
          <w:sz w:val="24"/>
          <w:szCs w:val="24"/>
        </w:rPr>
        <w:t>, L. &amp; Carlson, J., eds. (2014). The distracted couple: The impact of ADHD on adult relationships. Bethel, CT: Crown House Publishing Company.</w:t>
      </w:r>
    </w:p>
    <w:p w:rsidR="00112CDA" w:rsidRPr="00112CDA" w:rsidRDefault="00112CDA" w:rsidP="00112CDA">
      <w:pPr>
        <w:rPr>
          <w:rFonts w:cstheme="minorHAnsi"/>
          <w:sz w:val="24"/>
          <w:szCs w:val="24"/>
        </w:rPr>
      </w:pPr>
    </w:p>
    <w:p w:rsidR="00112CDA" w:rsidRPr="00112CDA" w:rsidRDefault="00112CDA" w:rsidP="00112CDA">
      <w:pPr>
        <w:rPr>
          <w:rFonts w:cstheme="minorHAnsi"/>
          <w:sz w:val="24"/>
          <w:szCs w:val="24"/>
        </w:rPr>
      </w:pPr>
      <w:r w:rsidRPr="00112CDA">
        <w:rPr>
          <w:rFonts w:cstheme="minorHAnsi"/>
          <w:sz w:val="24"/>
          <w:szCs w:val="24"/>
        </w:rPr>
        <w:t>Tuckman, A. (2012). Understand your brain, get more done: The ADHD executive functions workbook. Plantation, FL: Specialty Press.</w:t>
      </w:r>
    </w:p>
    <w:p w:rsidR="00112CDA" w:rsidRPr="00112CDA" w:rsidRDefault="00112CDA" w:rsidP="00112CDA">
      <w:pPr>
        <w:rPr>
          <w:rFonts w:cstheme="minorHAnsi"/>
          <w:sz w:val="24"/>
          <w:szCs w:val="24"/>
        </w:rPr>
      </w:pPr>
    </w:p>
    <w:p w:rsidR="00112CDA" w:rsidRDefault="00112CDA" w:rsidP="00112CDA">
      <w:pPr>
        <w:rPr>
          <w:rFonts w:cstheme="minorHAnsi"/>
          <w:sz w:val="24"/>
          <w:szCs w:val="24"/>
        </w:rPr>
      </w:pPr>
      <w:r w:rsidRPr="00112CDA">
        <w:rPr>
          <w:rFonts w:cstheme="minorHAnsi"/>
          <w:sz w:val="24"/>
          <w:szCs w:val="24"/>
        </w:rPr>
        <w:t>Tuckman, A. (2019). ADHD after dark: Better sex life, better relationship. NY: Routledge.</w:t>
      </w:r>
    </w:p>
    <w:p w:rsidR="00112CDA" w:rsidRPr="00112CDA" w:rsidRDefault="00112CDA" w:rsidP="00112CDA">
      <w:pPr>
        <w:rPr>
          <w:rFonts w:cstheme="minorHAnsi"/>
          <w:sz w:val="24"/>
          <w:szCs w:val="24"/>
        </w:rPr>
      </w:pPr>
    </w:p>
    <w:p w:rsidR="00D73457" w:rsidRDefault="00D73457"/>
    <w:sectPr w:rsidR="00D7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DA"/>
    <w:rsid w:val="00112CDA"/>
    <w:rsid w:val="00D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19C0"/>
  <w15:chartTrackingRefBased/>
  <w15:docId w15:val="{672A50B3-3F2E-44AB-A24B-72834A7E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Peoples</dc:creator>
  <cp:keywords/>
  <dc:description/>
  <cp:lastModifiedBy>Tessa Peoples</cp:lastModifiedBy>
  <cp:revision>1</cp:revision>
  <dcterms:created xsi:type="dcterms:W3CDTF">2019-08-01T18:47:00Z</dcterms:created>
  <dcterms:modified xsi:type="dcterms:W3CDTF">2019-08-01T18:48:00Z</dcterms:modified>
</cp:coreProperties>
</file>